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57" w:rsidRPr="000A5606" w:rsidRDefault="00725257" w:rsidP="00725257">
      <w:pPr>
        <w:rPr>
          <w:rFonts w:ascii="Arial" w:hAnsi="Arial" w:cs="Arial"/>
          <w:b/>
          <w:color w:val="000000"/>
          <w:sz w:val="24"/>
          <w:szCs w:val="24"/>
          <w:shd w:val="clear" w:color="auto" w:fill="FFFFFF"/>
        </w:rPr>
      </w:pPr>
      <w:r w:rsidRPr="000A5606">
        <w:rPr>
          <w:rFonts w:ascii="Arial" w:hAnsi="Arial" w:cs="Arial"/>
          <w:b/>
          <w:color w:val="000000"/>
          <w:sz w:val="24"/>
          <w:szCs w:val="24"/>
          <w:shd w:val="clear" w:color="auto" w:fill="FFFFFF"/>
        </w:rPr>
        <w:t>Fish and Wildlife Service – Landscape Conservation Cooperatives</w:t>
      </w:r>
    </w:p>
    <w:p w:rsidR="00725257" w:rsidRPr="000A5606" w:rsidRDefault="00725257" w:rsidP="00725257">
      <w:pPr>
        <w:pStyle w:val="NormalWeb"/>
        <w:spacing w:line="249" w:lineRule="atLeast"/>
        <w:rPr>
          <w:rFonts w:ascii="Arial" w:hAnsi="Arial" w:cs="Arial"/>
          <w:color w:val="000000"/>
          <w:shd w:val="clear" w:color="auto" w:fill="FFFFFF"/>
        </w:rPr>
      </w:pPr>
      <w:r w:rsidRPr="000A5606">
        <w:rPr>
          <w:rFonts w:ascii="Arial" w:hAnsi="Arial" w:cs="Arial"/>
          <w:color w:val="000000"/>
          <w:shd w:val="clear" w:color="auto" w:fill="FFFFFF"/>
        </w:rPr>
        <w:t>The Fish and Wildlife Service has made a concerted effort in recent years to unite its Programs and Divisions to act in unison toward common population goals.  This effort lays a good foundation for the next critical step:  joining with partners to implement the network of</w:t>
      </w:r>
      <w:r w:rsidRPr="000A5606">
        <w:rPr>
          <w:rStyle w:val="apple-converted-space"/>
          <w:rFonts w:ascii="Arial" w:hAnsi="Arial" w:cs="Arial"/>
          <w:color w:val="000000"/>
          <w:shd w:val="clear" w:color="auto" w:fill="FFFFFF"/>
        </w:rPr>
        <w:t> </w:t>
      </w:r>
      <w:r w:rsidRPr="000A5606">
        <w:rPr>
          <w:rFonts w:ascii="Arial" w:hAnsi="Arial" w:cs="Arial"/>
          <w:b/>
          <w:bCs/>
          <w:color w:val="000000"/>
          <w:shd w:val="clear" w:color="auto" w:fill="FFFFFF"/>
        </w:rPr>
        <w:t>Landscape Conservation Cooperatives</w:t>
      </w:r>
      <w:r w:rsidRPr="000A5606">
        <w:rPr>
          <w:rStyle w:val="apple-converted-space"/>
          <w:rFonts w:ascii="Arial" w:hAnsi="Arial" w:cs="Arial"/>
          <w:color w:val="000000"/>
          <w:shd w:val="clear" w:color="auto" w:fill="FFFFFF"/>
        </w:rPr>
        <w:t> </w:t>
      </w:r>
      <w:r>
        <w:rPr>
          <w:rStyle w:val="apple-converted-space"/>
          <w:rFonts w:ascii="Arial" w:hAnsi="Arial" w:cs="Arial"/>
          <w:color w:val="000000"/>
          <w:shd w:val="clear" w:color="auto" w:fill="FFFFFF"/>
        </w:rPr>
        <w:t xml:space="preserve">(LCCs) </w:t>
      </w:r>
      <w:r w:rsidRPr="000A5606">
        <w:rPr>
          <w:rFonts w:ascii="Arial" w:hAnsi="Arial" w:cs="Arial"/>
          <w:color w:val="000000"/>
          <w:shd w:val="clear" w:color="auto" w:fill="FFFFFF"/>
        </w:rPr>
        <w:t>as first described in the agency’s 5-year national climate change strategy (Rising to the Urgent Challenge: Strategic Plan for Responding to Accelerating Climate Change, 2010), which establishes a basic framework within which FWS will work as part of the larger conservation community to help ensure the sustainability of fish, wildlife, plants and habitats in the face of accelerating climate change. The plan is implemented through a dynamic Action Plan that details specific steps the Service will take to implement the Strategic Plan.</w:t>
      </w:r>
      <w:r>
        <w:rPr>
          <w:rFonts w:ascii="Arial" w:hAnsi="Arial" w:cs="Arial"/>
          <w:color w:val="000000"/>
          <w:shd w:val="clear" w:color="auto" w:fill="FFFFFF"/>
        </w:rPr>
        <w:t xml:space="preserve">  The concept of LCCs was later adopted by the entire Department of Interior as a major climate change initiative under Secretarial Order No. 3289, which established</w:t>
      </w:r>
      <w:r w:rsidRPr="000A5606">
        <w:rPr>
          <w:rFonts w:ascii="Verdana" w:hAnsi="Verdana"/>
          <w:color w:val="000000"/>
          <w:sz w:val="20"/>
          <w:szCs w:val="20"/>
        </w:rPr>
        <w:t xml:space="preserve"> Landscape Co</w:t>
      </w:r>
      <w:r>
        <w:rPr>
          <w:rFonts w:ascii="Verdana" w:hAnsi="Verdana"/>
          <w:color w:val="000000"/>
          <w:sz w:val="20"/>
          <w:szCs w:val="20"/>
        </w:rPr>
        <w:t xml:space="preserve">nservation Cooperatives (LCCs) as </w:t>
      </w:r>
      <w:r w:rsidRPr="000A5606">
        <w:rPr>
          <w:rFonts w:ascii="Verdana" w:hAnsi="Verdana"/>
          <w:color w:val="000000"/>
          <w:sz w:val="20"/>
          <w:szCs w:val="20"/>
        </w:rPr>
        <w:t xml:space="preserve">a </w:t>
      </w:r>
      <w:r>
        <w:rPr>
          <w:rFonts w:ascii="Verdana" w:hAnsi="Verdana"/>
          <w:color w:val="000000"/>
          <w:sz w:val="20"/>
          <w:szCs w:val="20"/>
        </w:rPr>
        <w:t xml:space="preserve">national </w:t>
      </w:r>
      <w:r w:rsidRPr="000A5606">
        <w:rPr>
          <w:rFonts w:ascii="Verdana" w:hAnsi="Verdana"/>
          <w:color w:val="000000"/>
          <w:sz w:val="20"/>
          <w:szCs w:val="20"/>
        </w:rPr>
        <w:t xml:space="preserve">network of public-private partnerships that </w:t>
      </w:r>
      <w:r>
        <w:rPr>
          <w:rFonts w:ascii="Verdana" w:hAnsi="Verdana"/>
          <w:color w:val="000000"/>
          <w:sz w:val="20"/>
          <w:szCs w:val="20"/>
        </w:rPr>
        <w:t>“</w:t>
      </w:r>
      <w:r w:rsidRPr="000A5606">
        <w:rPr>
          <w:rFonts w:ascii="Verdana" w:hAnsi="Verdana"/>
          <w:color w:val="000000"/>
          <w:sz w:val="20"/>
          <w:szCs w:val="20"/>
        </w:rPr>
        <w:t xml:space="preserve">provide shared science to ensure the sustainability of America's land, water, </w:t>
      </w:r>
      <w:r>
        <w:rPr>
          <w:rFonts w:ascii="Verdana" w:hAnsi="Verdana"/>
          <w:color w:val="000000"/>
          <w:sz w:val="20"/>
          <w:szCs w:val="20"/>
        </w:rPr>
        <w:t>wildlife and cultural resources”</w:t>
      </w:r>
      <w:r w:rsidRPr="000A5606">
        <w:rPr>
          <w:rFonts w:ascii="Verdana" w:hAnsi="Verdana"/>
          <w:color w:val="000000"/>
          <w:sz w:val="20"/>
          <w:szCs w:val="20"/>
        </w:rPr>
        <w:t> </w:t>
      </w:r>
      <w:r>
        <w:rPr>
          <w:rFonts w:ascii="Verdana" w:hAnsi="Verdana"/>
          <w:color w:val="000000"/>
          <w:sz w:val="20"/>
          <w:szCs w:val="20"/>
        </w:rPr>
        <w:t>(</w:t>
      </w:r>
      <w:hyperlink r:id="rId5" w:history="1">
        <w:r w:rsidRPr="00E33B3C">
          <w:rPr>
            <w:rStyle w:val="Hyperlink"/>
          </w:rPr>
          <w:t>http://www.doi.gov/lcc/index.cfm</w:t>
        </w:r>
      </w:hyperlink>
      <w:r>
        <w:t>).</w:t>
      </w:r>
    </w:p>
    <w:p w:rsidR="007E6CD8" w:rsidRDefault="007E6CD8">
      <w:bookmarkStart w:id="0" w:name="_GoBack"/>
      <w:bookmarkEnd w:id="0"/>
    </w:p>
    <w:sectPr w:rsidR="007E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57"/>
    <w:rsid w:val="00725257"/>
    <w:rsid w:val="007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257"/>
  </w:style>
  <w:style w:type="character" w:styleId="Hyperlink">
    <w:name w:val="Hyperlink"/>
    <w:basedOn w:val="DefaultParagraphFont"/>
    <w:uiPriority w:val="99"/>
    <w:unhideWhenUsed/>
    <w:rsid w:val="00725257"/>
    <w:rPr>
      <w:color w:val="0000FF"/>
      <w:u w:val="single"/>
    </w:rPr>
  </w:style>
  <w:style w:type="paragraph" w:styleId="NormalWeb">
    <w:name w:val="Normal (Web)"/>
    <w:basedOn w:val="Normal"/>
    <w:uiPriority w:val="99"/>
    <w:unhideWhenUsed/>
    <w:rsid w:val="007252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257"/>
  </w:style>
  <w:style w:type="character" w:styleId="Hyperlink">
    <w:name w:val="Hyperlink"/>
    <w:basedOn w:val="DefaultParagraphFont"/>
    <w:uiPriority w:val="99"/>
    <w:unhideWhenUsed/>
    <w:rsid w:val="00725257"/>
    <w:rPr>
      <w:color w:val="0000FF"/>
      <w:u w:val="single"/>
    </w:rPr>
  </w:style>
  <w:style w:type="paragraph" w:styleId="NormalWeb">
    <w:name w:val="Normal (Web)"/>
    <w:basedOn w:val="Normal"/>
    <w:uiPriority w:val="99"/>
    <w:unhideWhenUsed/>
    <w:rsid w:val="00725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i.gov/lcc/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Bridgett</dc:creator>
  <cp:lastModifiedBy>Costanzo, Bridgett</cp:lastModifiedBy>
  <cp:revision>1</cp:revision>
  <dcterms:created xsi:type="dcterms:W3CDTF">2013-04-11T18:05:00Z</dcterms:created>
  <dcterms:modified xsi:type="dcterms:W3CDTF">2013-04-11T18:05:00Z</dcterms:modified>
</cp:coreProperties>
</file>